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0E9A" w14:textId="77777777" w:rsidR="00AF0A54" w:rsidRPr="00AF0A54" w:rsidRDefault="00AF0A54" w:rsidP="00AF0A54">
      <w:pPr>
        <w:spacing w:after="0"/>
        <w:rPr>
          <w:rFonts w:ascii="Times New Roman" w:hAnsi="Times New Roman" w:cs="Times New Roman"/>
          <w:sz w:val="28"/>
          <w:szCs w:val="28"/>
        </w:rPr>
      </w:pPr>
    </w:p>
    <w:p w14:paraId="100D1399" w14:textId="77777777" w:rsidR="00AF0A54" w:rsidRPr="00AF0A54" w:rsidRDefault="00AF0A54" w:rsidP="00AF0A54">
      <w:pPr>
        <w:spacing w:after="0"/>
        <w:rPr>
          <w:rFonts w:ascii="Times New Roman" w:hAnsi="Times New Roman" w:cs="Times New Roman"/>
          <w:sz w:val="28"/>
          <w:szCs w:val="28"/>
        </w:rPr>
      </w:pPr>
    </w:p>
    <w:tbl>
      <w:tblPr>
        <w:tblW w:w="0" w:type="auto"/>
        <w:tblCellSpacing w:w="0" w:type="nil"/>
        <w:tblInd w:w="115" w:type="dxa"/>
        <w:tblLook w:val="04A0" w:firstRow="1" w:lastRow="0" w:firstColumn="1" w:lastColumn="0" w:noHBand="0" w:noVBand="1"/>
      </w:tblPr>
      <w:tblGrid>
        <w:gridCol w:w="5751"/>
        <w:gridCol w:w="3881"/>
      </w:tblGrid>
      <w:tr w:rsidR="00AF0A54" w:rsidRPr="00AF0A54" w14:paraId="70814517" w14:textId="77777777" w:rsidTr="00AF0A54">
        <w:trPr>
          <w:trHeight w:val="30"/>
          <w:tblCellSpacing w:w="0" w:type="nil"/>
        </w:trPr>
        <w:tc>
          <w:tcPr>
            <w:tcW w:w="7793" w:type="dxa"/>
            <w:tcMar>
              <w:top w:w="15" w:type="dxa"/>
              <w:left w:w="15" w:type="dxa"/>
              <w:bottom w:w="15" w:type="dxa"/>
              <w:right w:w="15" w:type="dxa"/>
            </w:tcMar>
            <w:vAlign w:val="center"/>
          </w:tcPr>
          <w:p w14:paraId="60B58C8D"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 </w:t>
            </w:r>
            <w:bookmarkStart w:id="0" w:name="_GoBack"/>
            <w:bookmarkEnd w:id="0"/>
          </w:p>
        </w:tc>
        <w:tc>
          <w:tcPr>
            <w:tcW w:w="4613" w:type="dxa"/>
            <w:tcMar>
              <w:top w:w="15" w:type="dxa"/>
              <w:left w:w="15" w:type="dxa"/>
              <w:bottom w:w="15" w:type="dxa"/>
              <w:right w:w="15" w:type="dxa"/>
            </w:tcMar>
            <w:vAlign w:val="center"/>
          </w:tcPr>
          <w:p w14:paraId="6DE93525" w14:textId="77777777" w:rsidR="00AF0A54" w:rsidRDefault="00AF0A54" w:rsidP="00800DCC">
            <w:pPr>
              <w:spacing w:after="0"/>
              <w:jc w:val="center"/>
              <w:rPr>
                <w:rFonts w:ascii="Times New Roman" w:hAnsi="Times New Roman" w:cs="Times New Roman"/>
                <w:color w:val="000000"/>
                <w:sz w:val="28"/>
                <w:szCs w:val="28"/>
              </w:rPr>
            </w:pPr>
            <w:r w:rsidRPr="00AF0A54">
              <w:rPr>
                <w:rFonts w:ascii="Times New Roman" w:hAnsi="Times New Roman" w:cs="Times New Roman"/>
                <w:color w:val="000000"/>
                <w:sz w:val="28"/>
                <w:szCs w:val="28"/>
              </w:rPr>
              <w:t>Ақтөбе облысы әкімдігінің</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2015 жылғы 30 желтоқсандағы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478 қаулысына</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1-қосымша</w:t>
            </w:r>
          </w:p>
          <w:p w14:paraId="2FDDF15D" w14:textId="05822C46" w:rsidR="00AF0A54" w:rsidRPr="00AF0A54" w:rsidRDefault="00AF0A54" w:rsidP="00800DCC">
            <w:pPr>
              <w:spacing w:after="0"/>
              <w:jc w:val="center"/>
              <w:rPr>
                <w:rFonts w:ascii="Times New Roman" w:hAnsi="Times New Roman" w:cs="Times New Roman"/>
                <w:sz w:val="28"/>
                <w:szCs w:val="28"/>
              </w:rPr>
            </w:pPr>
          </w:p>
        </w:tc>
      </w:tr>
      <w:tr w:rsidR="00AF0A54" w:rsidRPr="00AF0A54" w14:paraId="64D5A791" w14:textId="77777777" w:rsidTr="00AF0A54">
        <w:tblPrEx>
          <w:tblCellSpacing w:w="0" w:type="nil"/>
        </w:tblPrEx>
        <w:trPr>
          <w:trHeight w:val="30"/>
        </w:trPr>
        <w:tc>
          <w:tcPr>
            <w:tcW w:w="7793" w:type="dxa"/>
            <w:tcMar>
              <w:top w:w="15" w:type="dxa"/>
              <w:left w:w="15" w:type="dxa"/>
              <w:bottom w:w="15" w:type="dxa"/>
              <w:right w:w="15" w:type="dxa"/>
            </w:tcMar>
            <w:vAlign w:val="center"/>
          </w:tcPr>
          <w:p w14:paraId="74D2D26F" w14:textId="77777777" w:rsidR="00AF0A54" w:rsidRPr="00AF0A54" w:rsidRDefault="00AF0A54" w:rsidP="00800DCC">
            <w:pPr>
              <w:spacing w:after="0"/>
              <w:jc w:val="center"/>
              <w:rPr>
                <w:rFonts w:ascii="Times New Roman" w:hAnsi="Times New Roman" w:cs="Times New Roman"/>
                <w:color w:val="000000"/>
                <w:sz w:val="28"/>
                <w:szCs w:val="28"/>
              </w:rPr>
            </w:pPr>
          </w:p>
        </w:tc>
        <w:tc>
          <w:tcPr>
            <w:tcW w:w="4613" w:type="dxa"/>
            <w:tcMar>
              <w:top w:w="15" w:type="dxa"/>
              <w:left w:w="15" w:type="dxa"/>
              <w:bottom w:w="15" w:type="dxa"/>
              <w:right w:w="15" w:type="dxa"/>
            </w:tcMar>
            <w:vAlign w:val="center"/>
          </w:tcPr>
          <w:p w14:paraId="56DFDAB1" w14:textId="77777777" w:rsidR="00AF0A54" w:rsidRPr="00AF0A54" w:rsidRDefault="00AF0A54" w:rsidP="00800DCC">
            <w:pPr>
              <w:spacing w:after="0"/>
              <w:jc w:val="center"/>
              <w:rPr>
                <w:rFonts w:ascii="Times New Roman" w:hAnsi="Times New Roman" w:cs="Times New Roman"/>
                <w:color w:val="000000"/>
                <w:sz w:val="28"/>
                <w:szCs w:val="28"/>
              </w:rPr>
            </w:pPr>
          </w:p>
        </w:tc>
      </w:tr>
    </w:tbl>
    <w:p w14:paraId="2A446810" w14:textId="738A5BC3" w:rsidR="00AF0A54" w:rsidRPr="00AF0A54" w:rsidRDefault="00AF0A54" w:rsidP="00AF0A54">
      <w:pPr>
        <w:spacing w:after="0"/>
        <w:jc w:val="center"/>
        <w:rPr>
          <w:rFonts w:ascii="Times New Roman" w:hAnsi="Times New Roman" w:cs="Times New Roman"/>
          <w:sz w:val="28"/>
          <w:szCs w:val="28"/>
        </w:rPr>
      </w:pPr>
      <w:bookmarkStart w:id="1" w:name="z13"/>
      <w:r w:rsidRPr="00AF0A54">
        <w:rPr>
          <w:rFonts w:ascii="Times New Roman" w:hAnsi="Times New Roman" w:cs="Times New Roman"/>
          <w:b/>
          <w:color w:val="000000"/>
          <w:sz w:val="28"/>
          <w:szCs w:val="28"/>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p w14:paraId="1D58E616" w14:textId="77777777" w:rsidR="00AF0A54" w:rsidRPr="00AF0A54" w:rsidRDefault="00AF0A54" w:rsidP="00AF0A54">
      <w:pPr>
        <w:spacing w:after="0"/>
        <w:rPr>
          <w:rFonts w:ascii="Times New Roman" w:hAnsi="Times New Roman" w:cs="Times New Roman"/>
          <w:sz w:val="28"/>
          <w:szCs w:val="28"/>
        </w:rPr>
      </w:pPr>
      <w:bookmarkStart w:id="2" w:name="z14"/>
      <w:bookmarkEnd w:id="1"/>
      <w:r w:rsidRPr="00AF0A54">
        <w:rPr>
          <w:rFonts w:ascii="Times New Roman" w:hAnsi="Times New Roman" w:cs="Times New Roman"/>
          <w:b/>
          <w:color w:val="000000"/>
          <w:sz w:val="28"/>
          <w:szCs w:val="28"/>
        </w:rPr>
        <w:t xml:space="preserve"> 1. Жалпы ережелер</w:t>
      </w:r>
    </w:p>
    <w:bookmarkEnd w:id="2"/>
    <w:p w14:paraId="767F9D46"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Өтініш қабылдау және мемлекеттік көрсетілетін қызмет нәтижелерін беру көрсетілетін қызметті берушінің кеңсесі арқылы жүзеге асырылады.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2. Мемлекеттік қызмет көрсету нысаны: қағаз жүзінде.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Техникалық және кәсіптік, орта білімнен кейінгі білім беру ұйымдарына ауысу немесе қайта қабылдау туралы бұйрық (бұдан әрі - бұйрық) мемлекеттік қызмет көрсету нәтижесі болып табылады.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Мемлекеттік қызмет көрсету нәтижесін ұсыну нысаны: қағаз жүзінде.</w:t>
      </w:r>
      <w:r w:rsidRPr="00AF0A54">
        <w:rPr>
          <w:rFonts w:ascii="Times New Roman" w:hAnsi="Times New Roman" w:cs="Times New Roman"/>
          <w:sz w:val="28"/>
          <w:szCs w:val="28"/>
        </w:rPr>
        <w:br/>
      </w:r>
    </w:p>
    <w:p w14:paraId="18C18AFB" w14:textId="77777777" w:rsidR="00AF0A54" w:rsidRPr="00AF0A54" w:rsidRDefault="00AF0A54" w:rsidP="00AF0A54">
      <w:pPr>
        <w:spacing w:after="0"/>
        <w:rPr>
          <w:rFonts w:ascii="Times New Roman" w:hAnsi="Times New Roman" w:cs="Times New Roman"/>
          <w:sz w:val="28"/>
          <w:szCs w:val="28"/>
        </w:rPr>
      </w:pPr>
      <w:bookmarkStart w:id="3" w:name="z20"/>
      <w:r w:rsidRPr="00AF0A54">
        <w:rPr>
          <w:rFonts w:ascii="Times New Roman" w:hAnsi="Times New Roman" w:cs="Times New Roman"/>
          <w:b/>
          <w:color w:val="000000"/>
          <w:sz w:val="28"/>
          <w:szCs w:val="28"/>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3"/>
    <w:p w14:paraId="53FD7F19"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4. Ауыстыру туралы еркін нысандағы өтініш мемлекеттік қызмет көрсету бойынша рәсімдерді (іс-әрекетті) бастауға негіздеме болып табылады.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Мемлекеттік қызмет көрсету үдерісінің құрамына кіретін әрбір рәсімнің (іс-әрекеттің) мазмұны, оның орындалу ұзақтығы: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1) көрсетілетін қызметті берушінің кеңсе маманы көрсетілетін қызметті алушы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бұйрығымен бекітілген "Техникалық және кәсіптік, орта білімнен кейінгі білімнің білім беру бағдарламаларын іске </w:t>
      </w:r>
      <w:r w:rsidRPr="00AF0A54">
        <w:rPr>
          <w:rFonts w:ascii="Times New Roman" w:hAnsi="Times New Roman" w:cs="Times New Roman"/>
          <w:color w:val="000000"/>
          <w:sz w:val="28"/>
          <w:szCs w:val="28"/>
        </w:rPr>
        <w:lastRenderedPageBreak/>
        <w:t>асыратын білім беру ұйымдарындағы білім алушыларды ауыстыру және қайта қабылдау" мемлекеттік көрсетілетін қызметінің стандарттың (нормативтық құқықтық актілерді мемлекеттік тіркеу тізілімінде № 12417 тіркелген) (бұдан әрі - Стандарт) 9-тармағында көрсетілген қажеттi құжаттарды тапсырған сәттен бастап 15 (он бес) минут ішінде оларды қабылдап, тіркейді.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көрсетілетін қызметті берушінің басшысына қарар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мемлекеттік қызметті көрсету үшін қажетті құжаттарды көрсетілетін қызметті берушінің жауапты орындаушысына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көрсетілетін қызметті берушінің жауапты орындаушысы 1 (бір) ай ішінде ауысу үшін немесе 2 (екі) апта ішінде қайта қабылдау үшін бұйрықты ресімдейді және көрсетілетін қызметті берушінің басшысына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көрсетілетін қызметті берушінің басшысына бұйрықты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 көрсетілетін қызметті берушінің басшысы 15 (он бес) минут ішінде бұйрыққа қол қояды және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қол қойылған анықтаманы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көрсетілетін қызметті берушінің кеңсе маманы 15 (он бес) минут ішінде бұйрықты тіркейді және көрсетілетін қызметті алушыға мемлекеттік көрсетілетін қызмет нәтижесін береді.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Нәтижесі – бұйрықты көрсетілетін қызметті алушыға береді.</w:t>
      </w:r>
      <w:r w:rsidRPr="00AF0A54">
        <w:rPr>
          <w:rFonts w:ascii="Times New Roman" w:hAnsi="Times New Roman" w:cs="Times New Roman"/>
          <w:sz w:val="28"/>
          <w:szCs w:val="28"/>
        </w:rPr>
        <w:br/>
      </w:r>
    </w:p>
    <w:p w14:paraId="3F01B999" w14:textId="77777777" w:rsidR="00AF0A54" w:rsidRPr="00AF0A54" w:rsidRDefault="00AF0A54" w:rsidP="00AF0A54">
      <w:pPr>
        <w:spacing w:after="0"/>
        <w:rPr>
          <w:rFonts w:ascii="Times New Roman" w:hAnsi="Times New Roman" w:cs="Times New Roman"/>
          <w:sz w:val="28"/>
          <w:szCs w:val="28"/>
        </w:rPr>
      </w:pPr>
      <w:bookmarkStart w:id="4" w:name="z33"/>
      <w:r w:rsidRPr="00AF0A54">
        <w:rPr>
          <w:rFonts w:ascii="Times New Roman" w:hAnsi="Times New Roman" w:cs="Times New Roman"/>
          <w:b/>
          <w:color w:val="000000"/>
          <w:sz w:val="28"/>
          <w:szCs w:val="28"/>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 </w:t>
      </w:r>
    </w:p>
    <w:bookmarkEnd w:id="4"/>
    <w:p w14:paraId="403A026A"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6. Мемлекеттік көрсетілетін қызмет үдерісіне қатысатын мемлекеттік қызметті көрсетуші құрылымдық бөлімшелердің (қызметкерлердің) тізбесі: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1) көрсетілетін қызметті берушінің кеңсе маманы;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2) көрсетілетін қызметті берушінің басшысы;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көрсетілетін қызметті берушінің жауапты орындаушысы.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1) көрсетілетін қызметті берушінің кеңсе маманы көрсетілетін қызметті алушы Стандарттың 9-тармағында көрсетілген қажеттi құжаттарды тапсырған сәттен бастап 15 (он бес) минут ішінде оларды қабылдап, тіркейді.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lastRenderedPageBreak/>
        <w:t>      2) көрсетілетін қызметті берушінің басшысы 15 (он бес) минут күн ішінде кіріс құжаттарымен танысады және мемлекеттік қызметті көрсету үшін көрсетілетін қызметті берушінің жауапты орындаушысын айқындайды.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көрсетілетін қызметті берушінің жауапты орындаушысы 1 (бір) ай ішінде ауысу үшін немесе 2 (екі) апта ішінде қайта қабылдау үшін бұйрықты ресімдейді және көрсетілетін қызметті берушінің басшысына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 көрсетілетін қызметті берушінің басшысы 15 (он бес) минут ішінде бұйрыққа қол қояды және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көрсетілетін қызметті берушінің кеңсе маманы 15 (он бес) минут ішінде бұйрықты тіркейді және көрсетілетін қызметті алушыға мемлекеттік көрсетілетін қызмет нәтижесін береді.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қосымшаға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r w:rsidRPr="00AF0A54">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8"/>
        <w:gridCol w:w="3932"/>
      </w:tblGrid>
      <w:tr w:rsidR="00AF0A54" w:rsidRPr="00AF0A54" w14:paraId="096099EF" w14:textId="77777777" w:rsidTr="00800DC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B8290"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C90EC"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 xml:space="preserve"> "Техникалық және кәсіптік,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орта білімнен кейінгі білімнің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білім беру бағдарламаларын іске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асыратын білім беру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ұйымдарындағы білім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алушыларды ауыстыру және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қайта қабылдау" мемлекеттік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көрсетілетін қызмет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регламентіне қосымша</w:t>
            </w:r>
          </w:p>
        </w:tc>
      </w:tr>
    </w:tbl>
    <w:p w14:paraId="59FE2463"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b/>
          <w:color w:val="000000"/>
          <w:sz w:val="28"/>
          <w:szCs w:val="28"/>
        </w:rPr>
        <w:t xml:space="preserve"> Мемлекеттік қызмет көрсетудің бизнес-үдерістерінің анықтамалығы </w:t>
      </w:r>
    </w:p>
    <w:p w14:paraId="05C6DD82"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noProof/>
          <w:sz w:val="28"/>
          <w:szCs w:val="28"/>
        </w:rPr>
        <w:lastRenderedPageBreak/>
        <w:drawing>
          <wp:inline distT="0" distB="0" distL="0" distR="0" wp14:anchorId="6B890EC9" wp14:editId="3BCC34B3">
            <wp:extent cx="6797040" cy="55245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97040" cy="5524500"/>
                    </a:xfrm>
                    <a:prstGeom prst="rect">
                      <a:avLst/>
                    </a:prstGeom>
                  </pic:spPr>
                </pic:pic>
              </a:graphicData>
            </a:graphic>
          </wp:inline>
        </w:drawing>
      </w:r>
    </w:p>
    <w:p w14:paraId="392C7B26"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sz w:val="28"/>
          <w:szCs w:val="28"/>
        </w:rPr>
        <w:br/>
      </w:r>
    </w:p>
    <w:p w14:paraId="7A7D401C" w14:textId="77777777" w:rsidR="00AF0A54" w:rsidRPr="00AF0A54" w:rsidRDefault="00AF0A54" w:rsidP="00AF0A54">
      <w:pPr>
        <w:spacing w:after="0"/>
        <w:rPr>
          <w:rFonts w:ascii="Times New Roman" w:hAnsi="Times New Roman" w:cs="Times New Roman"/>
          <w:sz w:val="28"/>
          <w:szCs w:val="28"/>
        </w:rPr>
      </w:pPr>
    </w:p>
    <w:p w14:paraId="3211742C"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noProof/>
          <w:sz w:val="28"/>
          <w:szCs w:val="28"/>
        </w:rPr>
        <w:drawing>
          <wp:inline distT="0" distB="0" distL="0" distR="0" wp14:anchorId="6EBEEF4C" wp14:editId="2DEF3697">
            <wp:extent cx="69850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85000" cy="2362200"/>
                    </a:xfrm>
                    <a:prstGeom prst="rect">
                      <a:avLst/>
                    </a:prstGeom>
                  </pic:spPr>
                </pic:pic>
              </a:graphicData>
            </a:graphic>
          </wp:inline>
        </w:drawing>
      </w:r>
    </w:p>
    <w:p w14:paraId="62A29B84"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2"/>
        <w:gridCol w:w="3878"/>
      </w:tblGrid>
      <w:tr w:rsidR="00AF0A54" w:rsidRPr="00AF0A54" w14:paraId="23F7D022" w14:textId="77777777" w:rsidTr="00800DC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50780"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D663B"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Ақтөбе облысы әкімдігінің</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2015 жылғы 30 желтоқсандағы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478 қаулысына</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2-қосымша</w:t>
            </w:r>
          </w:p>
        </w:tc>
      </w:tr>
    </w:tbl>
    <w:p w14:paraId="74F87500" w14:textId="77777777" w:rsidR="00AF0A54" w:rsidRPr="00AF0A54" w:rsidRDefault="00AF0A54" w:rsidP="00AF0A54">
      <w:pPr>
        <w:spacing w:after="0"/>
        <w:rPr>
          <w:rFonts w:ascii="Times New Roman" w:hAnsi="Times New Roman" w:cs="Times New Roman"/>
          <w:sz w:val="28"/>
          <w:szCs w:val="28"/>
        </w:rPr>
      </w:pPr>
      <w:bookmarkStart w:id="5" w:name="z48"/>
      <w:r w:rsidRPr="00AF0A54">
        <w:rPr>
          <w:rFonts w:ascii="Times New Roman" w:hAnsi="Times New Roman" w:cs="Times New Roman"/>
          <w:b/>
          <w:color w:val="000000"/>
          <w:sz w:val="28"/>
          <w:szCs w:val="28"/>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p w14:paraId="7AAD7A3B" w14:textId="77777777" w:rsidR="00AF0A54" w:rsidRPr="00AF0A54" w:rsidRDefault="00AF0A54" w:rsidP="00AF0A54">
      <w:pPr>
        <w:spacing w:after="0"/>
        <w:rPr>
          <w:rFonts w:ascii="Times New Roman" w:hAnsi="Times New Roman" w:cs="Times New Roman"/>
          <w:sz w:val="28"/>
          <w:szCs w:val="28"/>
        </w:rPr>
      </w:pPr>
      <w:bookmarkStart w:id="6" w:name="z49"/>
      <w:bookmarkEnd w:id="5"/>
      <w:r w:rsidRPr="00AF0A54">
        <w:rPr>
          <w:rFonts w:ascii="Times New Roman" w:hAnsi="Times New Roman" w:cs="Times New Roman"/>
          <w:b/>
          <w:color w:val="000000"/>
          <w:sz w:val="28"/>
          <w:szCs w:val="28"/>
        </w:rPr>
        <w:t xml:space="preserve"> 1. Жалпы ережелер</w:t>
      </w:r>
    </w:p>
    <w:bookmarkEnd w:id="6"/>
    <w:p w14:paraId="6C3725BD"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Өтініш қабылдау және мемлекеттік көрсетілетін қызмет нәтижелерін беру көрсетілетін қызметті берушінің кеңсесі арқылы жүзеге асырылады.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2. Мемлекеттік қызмет көрсету нысаны: қағаз жүзінде.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бұйрығымен бекітілген "Техникалық және кәсіптік, орта білімнен кейінгі білім алуды аяқтамаған адамдарға анықтама беру" мемлекеттік көрсетілетін қызметінің стандартының (нормативтық құқықтық актілерді мемлекеттік тіркеу тізілімінде № 12417 тіркелген) (бұдан әрі - Стандарт) 1-қосымшасына сәйкес нысан бойынша техникалық және кәсіптік, орта білімнен кейінгі білім алуды аяқтамаған адамдарға анықтама (бұдан әрі - анықтама) беру мемлекеттік қызметті көрсету нәтижесі болып табылады.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Мемлекеттік көрсетілетін қызмет беру нәтижесі: қағаз жүзінде.</w:t>
      </w:r>
      <w:r w:rsidRPr="00AF0A54">
        <w:rPr>
          <w:rFonts w:ascii="Times New Roman" w:hAnsi="Times New Roman" w:cs="Times New Roman"/>
          <w:sz w:val="28"/>
          <w:szCs w:val="28"/>
        </w:rPr>
        <w:br/>
      </w:r>
    </w:p>
    <w:p w14:paraId="1AAFAAB0" w14:textId="77777777" w:rsidR="00AF0A54" w:rsidRPr="00AF0A54" w:rsidRDefault="00AF0A54" w:rsidP="00AF0A54">
      <w:pPr>
        <w:spacing w:after="0"/>
        <w:rPr>
          <w:rFonts w:ascii="Times New Roman" w:hAnsi="Times New Roman" w:cs="Times New Roman"/>
          <w:sz w:val="28"/>
          <w:szCs w:val="28"/>
        </w:rPr>
      </w:pPr>
      <w:bookmarkStart w:id="7" w:name="z55"/>
      <w:r w:rsidRPr="00AF0A54">
        <w:rPr>
          <w:rFonts w:ascii="Times New Roman" w:hAnsi="Times New Roman" w:cs="Times New Roman"/>
          <w:b/>
          <w:color w:val="000000"/>
          <w:sz w:val="28"/>
          <w:szCs w:val="28"/>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7"/>
    <w:p w14:paraId="6033F27C"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4. Стандарттың 2-қосымшасына сәйкес белгіленген үлгідегі анықтаманы беру туралы ұйым басшысының атына өтініш мемлекеттік қызмет көрсету бойынша рәсімдерді (іс-әрекетті) бастауға негіздеме болып табылады.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Мемлекеттік қызмет көрсету үдерісінің құрамына кіретін әрбір рәсімнің (іс-әрекеттің) мазмұны, оның орындалу ұзақтығы: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1) көрсетілетін қызметті берушінің кеңсе маманы көрсетілетін қызметті алушы Стандарттың 9-тармағында көрсетілген қажеттi құжаттарды тапсырған сәттен бастап 15 (он бес) минут ішінде оларды қабылдап, тіркейді.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Нәтиже – көрсетілетін қызметті алушыға стандарттың 3-қосымшасына сәйкес тиісті құжаттардың қабылданғаны туралы қолхат береді және </w:t>
      </w:r>
      <w:r w:rsidRPr="00AF0A54">
        <w:rPr>
          <w:rFonts w:ascii="Times New Roman" w:hAnsi="Times New Roman" w:cs="Times New Roman"/>
          <w:color w:val="000000"/>
          <w:sz w:val="28"/>
          <w:szCs w:val="28"/>
        </w:rPr>
        <w:lastRenderedPageBreak/>
        <w:t>құжаттарды көрсетілетін қызметті берушінің басшысына қарар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мемлекеттік қызметті көрсету үшін қажетті құжаттарды көрсетілетін қызметті берушінің жауапты орындаушысына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көрсетілетін қызметті берушінің жауапты орындаушысы 3 (үш) жұмыс күні ішінде анықтаманы ресімдейді және көрсетілетін қызметті берушінің басшысына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көрсетілетін қызметті берушінің басшысына анықтаманы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 көрсетілетін қызметті берушінің басшысы 15 (он бес) минут ішінде анықтамаға қол қояды және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 – қол қойылған анықтаманы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көрсетілетін қызметті берушінің кеңсе маманы 15 (он бес) минут ішінде анықтаманы тіркейді және көрсетілетін қызметті алушыға мемлекеттік көрсетілетін қызмет нәтижесін береді.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Нәтижесі – анықтаманы көрсетілетін қызметті алушыға береді.</w:t>
      </w:r>
      <w:r w:rsidRPr="00AF0A54">
        <w:rPr>
          <w:rFonts w:ascii="Times New Roman" w:hAnsi="Times New Roman" w:cs="Times New Roman"/>
          <w:sz w:val="28"/>
          <w:szCs w:val="28"/>
        </w:rPr>
        <w:br/>
      </w:r>
    </w:p>
    <w:p w14:paraId="43EA6300" w14:textId="77777777" w:rsidR="00AF0A54" w:rsidRPr="00AF0A54" w:rsidRDefault="00AF0A54" w:rsidP="00AF0A54">
      <w:pPr>
        <w:spacing w:after="0"/>
        <w:rPr>
          <w:rFonts w:ascii="Times New Roman" w:hAnsi="Times New Roman" w:cs="Times New Roman"/>
          <w:sz w:val="28"/>
          <w:szCs w:val="28"/>
        </w:rPr>
      </w:pPr>
      <w:bookmarkStart w:id="8" w:name="z68"/>
      <w:r w:rsidRPr="00AF0A54">
        <w:rPr>
          <w:rFonts w:ascii="Times New Roman" w:hAnsi="Times New Roman" w:cs="Times New Roman"/>
          <w:b/>
          <w:color w:val="000000"/>
          <w:sz w:val="28"/>
          <w:szCs w:val="28"/>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 </w:t>
      </w:r>
    </w:p>
    <w:bookmarkEnd w:id="8"/>
    <w:p w14:paraId="11E4DCAE"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color w:val="000000"/>
          <w:sz w:val="28"/>
          <w:szCs w:val="28"/>
        </w:rPr>
        <w:t>      6. Мемлекеттік көрсетілетін қызмет үдерісіне қатысатын мемлекеттік қызметті көрсетуші құрылымдық бөлімшелердің (қызметкерлердің) тізбесі: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1) көрсетілетін қызметті берушінің кеңсе маманы;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2) көрсетілетін қызметті берушінің басшысы;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3) көрсетілетін қызметті берушінің жауапты орындаушысы.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1) көрсетілетін қызметті берушінің кеңсе маманы көрсетілетін қызметті алушы Стандарттың 9-тармағында көрсетілген қажеттi құжаттарды тапсырған сәттен бастап 15 (он бес) минут ішінде оларды қабылдап, тіркейді.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3) көрсетілетін қызметті берушінің жауапты орындаушысы 3 (үш) жұмыс </w:t>
      </w:r>
      <w:r w:rsidRPr="00AF0A54">
        <w:rPr>
          <w:rFonts w:ascii="Times New Roman" w:hAnsi="Times New Roman" w:cs="Times New Roman"/>
          <w:color w:val="000000"/>
          <w:sz w:val="28"/>
          <w:szCs w:val="28"/>
        </w:rPr>
        <w:lastRenderedPageBreak/>
        <w:t>күні ішінде анықтаманы ресімдейді және көрсетілетін қызметті берушінің басшысына қол қою үшін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4) көрсетілетін қызметті берушінің басшысы 15 (он бес) минут ішінде анықтамаға қол қояды және көрсетілетін қызметті берушінің кеңсесіне жолдайды.</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5) көрсетілетін қызметті берушінің кеңсе маманы 15 (он бес) минут ішінде анықтаманы тіркейді және көрсетілетін қызметті алушыға мемлекеттік көрсетілетін қызмет нәтижесін береді.</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қосымшаға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r w:rsidRPr="00AF0A54">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0"/>
        <w:gridCol w:w="3830"/>
      </w:tblGrid>
      <w:tr w:rsidR="00AF0A54" w:rsidRPr="00AF0A54" w14:paraId="311BC7D6" w14:textId="77777777" w:rsidTr="00800DC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2C559"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99B68" w14:textId="77777777" w:rsidR="00AF0A54" w:rsidRPr="00AF0A54" w:rsidRDefault="00AF0A54" w:rsidP="00800DCC">
            <w:pPr>
              <w:spacing w:after="0"/>
              <w:jc w:val="center"/>
              <w:rPr>
                <w:rFonts w:ascii="Times New Roman" w:hAnsi="Times New Roman" w:cs="Times New Roman"/>
                <w:sz w:val="28"/>
                <w:szCs w:val="28"/>
              </w:rPr>
            </w:pPr>
            <w:r w:rsidRPr="00AF0A54">
              <w:rPr>
                <w:rFonts w:ascii="Times New Roman" w:hAnsi="Times New Roman" w:cs="Times New Roman"/>
                <w:color w:val="000000"/>
                <w:sz w:val="28"/>
                <w:szCs w:val="28"/>
              </w:rPr>
              <w:t>"Техникалық және кәсіптік,</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 орта білімнен кейінгі білім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алуды аяқтамаған адамдарға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анықтама беру" мемлекеттік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 xml:space="preserve">көрсетілетін қызмет </w:t>
            </w:r>
            <w:r w:rsidRPr="00AF0A54">
              <w:rPr>
                <w:rFonts w:ascii="Times New Roman" w:hAnsi="Times New Roman" w:cs="Times New Roman"/>
                <w:sz w:val="28"/>
                <w:szCs w:val="28"/>
              </w:rPr>
              <w:br/>
            </w:r>
            <w:r w:rsidRPr="00AF0A54">
              <w:rPr>
                <w:rFonts w:ascii="Times New Roman" w:hAnsi="Times New Roman" w:cs="Times New Roman"/>
                <w:color w:val="000000"/>
                <w:sz w:val="28"/>
                <w:szCs w:val="28"/>
              </w:rPr>
              <w:t>регламентіне қосымша</w:t>
            </w:r>
          </w:p>
        </w:tc>
      </w:tr>
    </w:tbl>
    <w:p w14:paraId="11CE3B88"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b/>
          <w:color w:val="000000"/>
          <w:sz w:val="28"/>
          <w:szCs w:val="28"/>
        </w:rPr>
        <w:t xml:space="preserve"> Мемлекеттік қызмет көрсетудің бизнес-үдерістерінің анықтамалығы </w:t>
      </w:r>
    </w:p>
    <w:p w14:paraId="2FCE7B44"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noProof/>
          <w:sz w:val="28"/>
          <w:szCs w:val="28"/>
        </w:rPr>
        <w:lastRenderedPageBreak/>
        <w:drawing>
          <wp:inline distT="0" distB="0" distL="0" distR="0" wp14:anchorId="4D0DFB9F" wp14:editId="516F9245">
            <wp:extent cx="6560820" cy="539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60820" cy="5397500"/>
                    </a:xfrm>
                    <a:prstGeom prst="rect">
                      <a:avLst/>
                    </a:prstGeom>
                  </pic:spPr>
                </pic:pic>
              </a:graphicData>
            </a:graphic>
          </wp:inline>
        </w:drawing>
      </w:r>
    </w:p>
    <w:p w14:paraId="1F5BB5A6"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sz w:val="28"/>
          <w:szCs w:val="28"/>
        </w:rPr>
        <w:br/>
      </w:r>
    </w:p>
    <w:p w14:paraId="1C5461E5" w14:textId="77777777" w:rsidR="00AF0A54" w:rsidRPr="00AF0A54" w:rsidRDefault="00AF0A54" w:rsidP="00AF0A54">
      <w:pPr>
        <w:spacing w:after="0"/>
        <w:rPr>
          <w:rFonts w:ascii="Times New Roman" w:hAnsi="Times New Roman" w:cs="Times New Roman"/>
          <w:sz w:val="28"/>
          <w:szCs w:val="28"/>
        </w:rPr>
      </w:pPr>
    </w:p>
    <w:p w14:paraId="6C3C57B2"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noProof/>
          <w:sz w:val="28"/>
          <w:szCs w:val="28"/>
        </w:rPr>
        <w:drawing>
          <wp:inline distT="0" distB="0" distL="0" distR="0" wp14:anchorId="0236DD0F" wp14:editId="0DCB3868">
            <wp:extent cx="6985000" cy="2362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85000" cy="2362200"/>
                    </a:xfrm>
                    <a:prstGeom prst="rect">
                      <a:avLst/>
                    </a:prstGeom>
                  </pic:spPr>
                </pic:pic>
              </a:graphicData>
            </a:graphic>
          </wp:inline>
        </w:drawing>
      </w:r>
    </w:p>
    <w:p w14:paraId="61FD28C5"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sz w:val="28"/>
          <w:szCs w:val="28"/>
        </w:rPr>
        <w:br/>
      </w:r>
    </w:p>
    <w:p w14:paraId="4811F6FE" w14:textId="77777777" w:rsidR="00AF0A54" w:rsidRPr="00AF0A54" w:rsidRDefault="00AF0A54" w:rsidP="00AF0A54">
      <w:pPr>
        <w:spacing w:after="0"/>
        <w:rPr>
          <w:rFonts w:ascii="Times New Roman" w:hAnsi="Times New Roman" w:cs="Times New Roman"/>
          <w:sz w:val="28"/>
          <w:szCs w:val="28"/>
        </w:rPr>
      </w:pPr>
      <w:r w:rsidRPr="00AF0A54">
        <w:rPr>
          <w:rFonts w:ascii="Times New Roman" w:hAnsi="Times New Roman" w:cs="Times New Roman"/>
          <w:sz w:val="28"/>
          <w:szCs w:val="28"/>
        </w:rPr>
        <w:lastRenderedPageBreak/>
        <w:br/>
      </w:r>
      <w:r w:rsidRPr="00AF0A54">
        <w:rPr>
          <w:rFonts w:ascii="Times New Roman" w:hAnsi="Times New Roman" w:cs="Times New Roman"/>
          <w:sz w:val="28"/>
          <w:szCs w:val="28"/>
        </w:rPr>
        <w:br/>
      </w:r>
    </w:p>
    <w:p w14:paraId="743D378D" w14:textId="77777777" w:rsidR="00AF0A54" w:rsidRPr="00AF0A54" w:rsidRDefault="00AF0A54" w:rsidP="00AF0A54">
      <w:pPr>
        <w:pStyle w:val="disclaimer"/>
        <w:rPr>
          <w:rFonts w:ascii="Times New Roman" w:hAnsi="Times New Roman" w:cs="Times New Roman"/>
          <w:sz w:val="28"/>
          <w:szCs w:val="28"/>
        </w:rPr>
      </w:pPr>
      <w:r w:rsidRPr="00AF0A54">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04492C84" w14:textId="77777777" w:rsidR="003D0063" w:rsidRPr="00AF0A54" w:rsidRDefault="003D0063">
      <w:pPr>
        <w:rPr>
          <w:rFonts w:ascii="Times New Roman" w:hAnsi="Times New Roman" w:cs="Times New Roman"/>
          <w:sz w:val="28"/>
          <w:szCs w:val="28"/>
        </w:rPr>
      </w:pPr>
    </w:p>
    <w:sectPr w:rsidR="003D0063" w:rsidRPr="00AF0A54" w:rsidSect="00AF0A54">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63"/>
    <w:rsid w:val="003D0063"/>
    <w:rsid w:val="00AF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F5B6"/>
  <w15:chartTrackingRefBased/>
  <w15:docId w15:val="{83587A8F-1351-4ECF-B92B-3162B16B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A54"/>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AF0A54"/>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2018-05-17T09:12:00Z</dcterms:created>
  <dcterms:modified xsi:type="dcterms:W3CDTF">2018-05-17T09:13:00Z</dcterms:modified>
</cp:coreProperties>
</file>